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CA" w:rsidRDefault="00276BD4">
      <w:pPr>
        <w:widowControl w:val="0"/>
        <w:autoSpaceDE w:val="0"/>
        <w:autoSpaceDN w:val="0"/>
        <w:adjustRightInd w:val="0"/>
        <w:jc w:val="center"/>
        <w:rPr>
          <w:rFonts w:ascii="Arial" w:hAnsi="Arial" w:cs="Arial"/>
          <w:b/>
          <w:bCs/>
        </w:rPr>
      </w:pPr>
      <w:bookmarkStart w:id="0" w:name="_GoBack"/>
      <w:bookmarkEnd w:id="0"/>
      <w:r>
        <w:rPr>
          <w:rFonts w:ascii="Arial" w:hAnsi="Arial" w:cs="Arial"/>
          <w:b/>
          <w:bCs/>
        </w:rPr>
        <w:t xml:space="preserve">     </w:t>
      </w:r>
      <w:r w:rsidR="00C843CA">
        <w:rPr>
          <w:rFonts w:ascii="Arial" w:hAnsi="Arial" w:cs="Arial"/>
          <w:b/>
          <w:bCs/>
        </w:rPr>
        <w:t>DRINKING WATER WARNING</w:t>
      </w:r>
    </w:p>
    <w:p w:rsidR="00C843CA" w:rsidRDefault="00C843CA">
      <w:pPr>
        <w:widowControl w:val="0"/>
        <w:autoSpaceDE w:val="0"/>
        <w:autoSpaceDN w:val="0"/>
        <w:adjustRightInd w:val="0"/>
        <w:jc w:val="center"/>
        <w:rPr>
          <w:rFonts w:ascii="Arial" w:hAnsi="Arial" w:cs="Arial"/>
          <w:b/>
          <w:bCs/>
        </w:rPr>
      </w:pPr>
    </w:p>
    <w:p w:rsidR="00C843CA" w:rsidRDefault="00C843CA">
      <w:pPr>
        <w:widowControl w:val="0"/>
        <w:autoSpaceDE w:val="0"/>
        <w:autoSpaceDN w:val="0"/>
        <w:adjustRightInd w:val="0"/>
        <w:jc w:val="center"/>
        <w:rPr>
          <w:rFonts w:ascii="Arial" w:hAnsi="Arial" w:cs="Arial"/>
          <w:b/>
          <w:bCs/>
        </w:rPr>
      </w:pPr>
      <w:r>
        <w:rPr>
          <w:rFonts w:ascii="Arial" w:hAnsi="Arial" w:cs="Arial"/>
          <w:b/>
          <w:bCs/>
        </w:rPr>
        <w:t xml:space="preserve">CITY OF BREWSTER </w:t>
      </w:r>
    </w:p>
    <w:p w:rsidR="00C843CA" w:rsidRDefault="00952C19">
      <w:pPr>
        <w:widowControl w:val="0"/>
        <w:autoSpaceDE w:val="0"/>
        <w:autoSpaceDN w:val="0"/>
        <w:adjustRightInd w:val="0"/>
        <w:jc w:val="center"/>
        <w:rPr>
          <w:rFonts w:ascii="Arial" w:hAnsi="Arial" w:cs="Arial"/>
          <w:b/>
          <w:bCs/>
        </w:rPr>
      </w:pPr>
      <w:r>
        <w:rPr>
          <w:rFonts w:ascii="Arial" w:hAnsi="Arial" w:cs="Arial"/>
          <w:b/>
          <w:bCs/>
        </w:rPr>
        <w:t>Public Water Nitrate Notification</w:t>
      </w:r>
    </w:p>
    <w:p w:rsidR="00C843CA" w:rsidRDefault="00C843CA">
      <w:pPr>
        <w:widowControl w:val="0"/>
        <w:autoSpaceDE w:val="0"/>
        <w:autoSpaceDN w:val="0"/>
        <w:adjustRightInd w:val="0"/>
        <w:jc w:val="center"/>
        <w:rPr>
          <w:rFonts w:ascii="Arial" w:hAnsi="Arial" w:cs="Arial"/>
          <w:b/>
          <w:bCs/>
        </w:rPr>
      </w:pPr>
    </w:p>
    <w:p w:rsidR="00C843CA" w:rsidRPr="00C843CA" w:rsidRDefault="00C843CA">
      <w:pPr>
        <w:widowControl w:val="0"/>
        <w:autoSpaceDE w:val="0"/>
        <w:autoSpaceDN w:val="0"/>
        <w:adjustRightInd w:val="0"/>
        <w:jc w:val="center"/>
        <w:rPr>
          <w:rFonts w:ascii="Arial" w:hAnsi="Arial" w:cs="Arial"/>
          <w:b/>
          <w:bCs/>
          <w:sz w:val="20"/>
          <w:szCs w:val="20"/>
        </w:rPr>
      </w:pPr>
      <w:r w:rsidRPr="00C843CA">
        <w:rPr>
          <w:rFonts w:ascii="Arial" w:hAnsi="Arial" w:cs="Arial"/>
          <w:b/>
          <w:bCs/>
          <w:sz w:val="20"/>
          <w:szCs w:val="20"/>
        </w:rPr>
        <w:t>DO NOT GIVE WATER TO INFANTS UNDER 6 MONTHS OLD OR</w:t>
      </w:r>
    </w:p>
    <w:p w:rsidR="00C843CA" w:rsidRPr="00C843CA" w:rsidRDefault="00C843CA">
      <w:pPr>
        <w:widowControl w:val="0"/>
        <w:autoSpaceDE w:val="0"/>
        <w:autoSpaceDN w:val="0"/>
        <w:adjustRightInd w:val="0"/>
        <w:jc w:val="center"/>
        <w:rPr>
          <w:rFonts w:ascii="Arial" w:hAnsi="Arial" w:cs="Arial"/>
          <w:b/>
          <w:bCs/>
          <w:sz w:val="20"/>
          <w:szCs w:val="20"/>
        </w:rPr>
      </w:pPr>
      <w:r w:rsidRPr="00C843CA">
        <w:rPr>
          <w:rFonts w:ascii="Arial" w:hAnsi="Arial" w:cs="Arial"/>
          <w:b/>
          <w:bCs/>
          <w:sz w:val="20"/>
          <w:szCs w:val="20"/>
        </w:rPr>
        <w:t xml:space="preserve"> USE IT TO MAKE INFANT FORMULA</w:t>
      </w:r>
    </w:p>
    <w:p w:rsidR="00C843CA" w:rsidRDefault="00C843CA">
      <w:pPr>
        <w:widowControl w:val="0"/>
        <w:autoSpaceDE w:val="0"/>
        <w:autoSpaceDN w:val="0"/>
        <w:adjustRightInd w:val="0"/>
        <w:jc w:val="center"/>
        <w:rPr>
          <w:rFonts w:ascii="Arial" w:hAnsi="Arial" w:cs="Arial"/>
          <w:sz w:val="18"/>
          <w:szCs w:val="18"/>
        </w:rPr>
      </w:pPr>
    </w:p>
    <w:p w:rsidR="00AD3C92" w:rsidRPr="00AD3C92" w:rsidRDefault="00C843CA" w:rsidP="00AD3C92">
      <w:pPr>
        <w:widowControl w:val="0"/>
        <w:numPr>
          <w:ilvl w:val="0"/>
          <w:numId w:val="5"/>
        </w:numPr>
        <w:autoSpaceDE w:val="0"/>
        <w:autoSpaceDN w:val="0"/>
        <w:adjustRightInd w:val="0"/>
        <w:jc w:val="both"/>
        <w:rPr>
          <w:rFonts w:ascii="Arial" w:hAnsi="Arial" w:cs="Arial"/>
          <w:b/>
          <w:bCs/>
          <w:sz w:val="16"/>
          <w:szCs w:val="16"/>
        </w:rPr>
      </w:pPr>
      <w:r w:rsidRPr="00C843CA">
        <w:rPr>
          <w:rFonts w:ascii="Arial" w:hAnsi="Arial" w:cs="Arial"/>
          <w:b/>
          <w:bCs/>
          <w:sz w:val="16"/>
          <w:szCs w:val="16"/>
        </w:rPr>
        <w:t>Water s</w:t>
      </w:r>
      <w:r w:rsidR="00CA6B19">
        <w:rPr>
          <w:rFonts w:ascii="Arial" w:hAnsi="Arial" w:cs="Arial"/>
          <w:b/>
          <w:bCs/>
          <w:sz w:val="16"/>
          <w:szCs w:val="16"/>
        </w:rPr>
        <w:t>a</w:t>
      </w:r>
      <w:r w:rsidR="00E95FAA">
        <w:rPr>
          <w:rFonts w:ascii="Arial" w:hAnsi="Arial" w:cs="Arial"/>
          <w:b/>
          <w:bCs/>
          <w:sz w:val="16"/>
          <w:szCs w:val="16"/>
        </w:rPr>
        <w:t>mple results collected 4-10-2019</w:t>
      </w:r>
      <w:r w:rsidR="00AD3C92">
        <w:rPr>
          <w:rFonts w:ascii="Arial" w:hAnsi="Arial" w:cs="Arial"/>
          <w:b/>
          <w:bCs/>
          <w:sz w:val="16"/>
          <w:szCs w:val="16"/>
        </w:rPr>
        <w:t xml:space="preserve"> </w:t>
      </w:r>
      <w:r w:rsidR="00D9309D">
        <w:rPr>
          <w:rFonts w:ascii="Arial" w:hAnsi="Arial" w:cs="Arial"/>
          <w:b/>
          <w:bCs/>
          <w:sz w:val="16"/>
          <w:szCs w:val="16"/>
        </w:rPr>
        <w:t xml:space="preserve"> from</w:t>
      </w:r>
      <w:r w:rsidR="002F0FCA">
        <w:rPr>
          <w:rFonts w:ascii="Arial" w:hAnsi="Arial" w:cs="Arial"/>
          <w:b/>
          <w:bCs/>
          <w:sz w:val="16"/>
          <w:szCs w:val="16"/>
        </w:rPr>
        <w:t xml:space="preserve"> </w:t>
      </w:r>
      <w:r w:rsidR="00D9309D">
        <w:rPr>
          <w:rFonts w:ascii="Arial" w:hAnsi="Arial" w:cs="Arial"/>
          <w:b/>
          <w:bCs/>
          <w:sz w:val="16"/>
          <w:szCs w:val="16"/>
        </w:rPr>
        <w:t xml:space="preserve"> water well </w:t>
      </w:r>
      <w:r w:rsidR="00AD3C92">
        <w:rPr>
          <w:rFonts w:ascii="Arial" w:hAnsi="Arial" w:cs="Arial"/>
          <w:b/>
          <w:bCs/>
          <w:sz w:val="16"/>
          <w:szCs w:val="16"/>
        </w:rPr>
        <w:t xml:space="preserve">1, </w:t>
      </w:r>
      <w:r w:rsidR="00D9309D">
        <w:rPr>
          <w:rFonts w:ascii="Arial" w:hAnsi="Arial" w:cs="Arial"/>
          <w:b/>
          <w:bCs/>
          <w:sz w:val="16"/>
          <w:szCs w:val="16"/>
        </w:rPr>
        <w:t>2 and 4</w:t>
      </w:r>
      <w:r w:rsidR="006E16B2">
        <w:rPr>
          <w:rFonts w:ascii="Arial" w:hAnsi="Arial" w:cs="Arial"/>
          <w:b/>
          <w:bCs/>
          <w:sz w:val="16"/>
          <w:szCs w:val="16"/>
        </w:rPr>
        <w:t xml:space="preserve"> </w:t>
      </w:r>
      <w:r w:rsidR="00D9309D">
        <w:rPr>
          <w:rFonts w:ascii="Arial" w:hAnsi="Arial" w:cs="Arial"/>
          <w:b/>
          <w:bCs/>
          <w:sz w:val="16"/>
          <w:szCs w:val="16"/>
        </w:rPr>
        <w:t xml:space="preserve">.  These </w:t>
      </w:r>
      <w:r w:rsidR="002F0FCA">
        <w:rPr>
          <w:rFonts w:ascii="Arial" w:hAnsi="Arial" w:cs="Arial"/>
          <w:b/>
          <w:bCs/>
          <w:sz w:val="16"/>
          <w:szCs w:val="16"/>
        </w:rPr>
        <w:t xml:space="preserve"> </w:t>
      </w:r>
      <w:r w:rsidR="00DE542A">
        <w:rPr>
          <w:rFonts w:ascii="Arial" w:hAnsi="Arial" w:cs="Arial"/>
          <w:b/>
          <w:bCs/>
          <w:sz w:val="16"/>
          <w:szCs w:val="16"/>
        </w:rPr>
        <w:t xml:space="preserve"> </w:t>
      </w:r>
      <w:r w:rsidR="00D9309D">
        <w:rPr>
          <w:rFonts w:ascii="Arial" w:hAnsi="Arial" w:cs="Arial"/>
          <w:b/>
          <w:bCs/>
          <w:sz w:val="16"/>
          <w:szCs w:val="16"/>
        </w:rPr>
        <w:t xml:space="preserve">test by KDHE </w:t>
      </w:r>
      <w:r w:rsidR="006E16B2">
        <w:rPr>
          <w:rFonts w:ascii="Arial" w:hAnsi="Arial" w:cs="Arial"/>
          <w:b/>
          <w:bCs/>
          <w:sz w:val="16"/>
          <w:szCs w:val="16"/>
        </w:rPr>
        <w:t>showed nitrate levels of 11</w:t>
      </w:r>
      <w:r w:rsidRPr="00C843CA">
        <w:rPr>
          <w:rFonts w:ascii="Arial" w:hAnsi="Arial" w:cs="Arial"/>
          <w:b/>
          <w:bCs/>
          <w:sz w:val="16"/>
          <w:szCs w:val="16"/>
        </w:rPr>
        <w:t>.00 mg/L o</w:t>
      </w:r>
      <w:r w:rsidR="00AD3C92">
        <w:rPr>
          <w:rFonts w:ascii="Arial" w:hAnsi="Arial" w:cs="Arial"/>
          <w:b/>
          <w:bCs/>
          <w:sz w:val="16"/>
          <w:szCs w:val="16"/>
        </w:rPr>
        <w:t xml:space="preserve">n </w:t>
      </w:r>
      <w:r w:rsidR="00E95FAA">
        <w:rPr>
          <w:rFonts w:ascii="Arial" w:hAnsi="Arial" w:cs="Arial"/>
          <w:b/>
          <w:bCs/>
          <w:sz w:val="16"/>
          <w:szCs w:val="16"/>
        </w:rPr>
        <w:t>all of the municipal water well</w:t>
      </w:r>
      <w:r w:rsidR="002F0FCA">
        <w:rPr>
          <w:rFonts w:ascii="Arial" w:hAnsi="Arial" w:cs="Arial"/>
          <w:b/>
          <w:bCs/>
          <w:sz w:val="16"/>
          <w:szCs w:val="16"/>
        </w:rPr>
        <w:t>s</w:t>
      </w:r>
      <w:r w:rsidR="00E95FAA">
        <w:rPr>
          <w:rFonts w:ascii="Arial" w:hAnsi="Arial" w:cs="Arial"/>
          <w:b/>
          <w:bCs/>
          <w:sz w:val="16"/>
          <w:szCs w:val="16"/>
        </w:rPr>
        <w:t xml:space="preserve"> 1, 2, and 4</w:t>
      </w:r>
      <w:r w:rsidR="00EF0A35">
        <w:rPr>
          <w:rFonts w:ascii="Arial" w:hAnsi="Arial" w:cs="Arial"/>
          <w:b/>
          <w:bCs/>
          <w:sz w:val="16"/>
          <w:szCs w:val="16"/>
        </w:rPr>
        <w:t xml:space="preserve">. </w:t>
      </w:r>
    </w:p>
    <w:p w:rsidR="00C843CA" w:rsidRPr="00C843CA" w:rsidRDefault="00AD3C92" w:rsidP="00AD3C92">
      <w:pPr>
        <w:widowControl w:val="0"/>
        <w:autoSpaceDE w:val="0"/>
        <w:autoSpaceDN w:val="0"/>
        <w:adjustRightInd w:val="0"/>
        <w:jc w:val="both"/>
        <w:rPr>
          <w:rFonts w:ascii="Arial" w:hAnsi="Arial" w:cs="Arial"/>
          <w:b/>
          <w:bCs/>
          <w:sz w:val="16"/>
          <w:szCs w:val="16"/>
        </w:rPr>
      </w:pPr>
      <w:r>
        <w:rPr>
          <w:rFonts w:ascii="Arial" w:hAnsi="Arial" w:cs="Arial"/>
          <w:b/>
          <w:bCs/>
          <w:sz w:val="16"/>
          <w:szCs w:val="16"/>
        </w:rPr>
        <w:t xml:space="preserve">Therefore, water well </w:t>
      </w:r>
      <w:r w:rsidR="00E95FAA">
        <w:rPr>
          <w:rFonts w:ascii="Arial" w:hAnsi="Arial" w:cs="Arial"/>
          <w:b/>
          <w:bCs/>
          <w:sz w:val="16"/>
          <w:szCs w:val="16"/>
        </w:rPr>
        <w:t>#1,#2 and#4  are</w:t>
      </w:r>
      <w:r w:rsidR="00D9309D">
        <w:rPr>
          <w:rFonts w:ascii="Arial" w:hAnsi="Arial" w:cs="Arial"/>
          <w:b/>
          <w:bCs/>
          <w:sz w:val="16"/>
          <w:szCs w:val="16"/>
        </w:rPr>
        <w:t xml:space="preserve"> </w:t>
      </w:r>
      <w:r w:rsidR="00C843CA" w:rsidRPr="00C843CA">
        <w:rPr>
          <w:rFonts w:ascii="Arial" w:hAnsi="Arial" w:cs="Arial"/>
          <w:b/>
          <w:bCs/>
          <w:sz w:val="16"/>
          <w:szCs w:val="16"/>
        </w:rPr>
        <w:t>above the federal nitrate standard or maximum contaminant level (MCL) of 10 mg/L.  Nitrate in drinking water is a serious health concern for infants less than six months old.</w:t>
      </w:r>
    </w:p>
    <w:p w:rsidR="00C843CA" w:rsidRPr="00C843CA" w:rsidRDefault="00C843CA">
      <w:pPr>
        <w:widowControl w:val="0"/>
        <w:autoSpaceDE w:val="0"/>
        <w:autoSpaceDN w:val="0"/>
        <w:adjustRightInd w:val="0"/>
        <w:jc w:val="both"/>
        <w:rPr>
          <w:rFonts w:ascii="Arial" w:hAnsi="Arial" w:cs="Arial"/>
          <w:sz w:val="16"/>
          <w:szCs w:val="16"/>
        </w:rPr>
      </w:pPr>
    </w:p>
    <w:p w:rsidR="00C843CA" w:rsidRPr="00C843CA" w:rsidRDefault="00C843CA">
      <w:pPr>
        <w:widowControl w:val="0"/>
        <w:autoSpaceDE w:val="0"/>
        <w:autoSpaceDN w:val="0"/>
        <w:adjustRightInd w:val="0"/>
        <w:jc w:val="both"/>
        <w:rPr>
          <w:rFonts w:ascii="Arial" w:hAnsi="Arial" w:cs="Arial"/>
          <w:sz w:val="16"/>
          <w:szCs w:val="16"/>
        </w:rPr>
      </w:pPr>
      <w:r w:rsidRPr="00C843CA">
        <w:rPr>
          <w:rFonts w:ascii="Arial" w:hAnsi="Arial" w:cs="Arial"/>
          <w:sz w:val="16"/>
          <w:szCs w:val="16"/>
        </w:rPr>
        <w:t>What should I do?</w:t>
      </w:r>
    </w:p>
    <w:p w:rsidR="00C843CA" w:rsidRPr="00C843CA" w:rsidRDefault="00C843CA" w:rsidP="00C843CA">
      <w:pPr>
        <w:widowControl w:val="0"/>
        <w:numPr>
          <w:ilvl w:val="0"/>
          <w:numId w:val="1"/>
        </w:numPr>
        <w:tabs>
          <w:tab w:val="left" w:pos="720"/>
        </w:tabs>
        <w:autoSpaceDE w:val="0"/>
        <w:autoSpaceDN w:val="0"/>
        <w:adjustRightInd w:val="0"/>
        <w:ind w:left="720" w:hanging="360"/>
        <w:jc w:val="both"/>
        <w:rPr>
          <w:rFonts w:ascii="Arial" w:hAnsi="Arial" w:cs="Arial"/>
          <w:i/>
          <w:iCs/>
          <w:sz w:val="16"/>
          <w:szCs w:val="16"/>
        </w:rPr>
      </w:pPr>
      <w:r w:rsidRPr="00C843CA">
        <w:rPr>
          <w:rFonts w:ascii="Arial" w:hAnsi="Arial" w:cs="Arial"/>
          <w:b/>
          <w:bCs/>
          <w:sz w:val="16"/>
          <w:szCs w:val="16"/>
        </w:rPr>
        <w:t>DO NOT GIVE THE WATER TO INFANTS</w:t>
      </w:r>
      <w:r w:rsidRPr="00C843CA">
        <w:rPr>
          <w:rFonts w:ascii="Arial" w:hAnsi="Arial" w:cs="Arial"/>
          <w:sz w:val="16"/>
          <w:szCs w:val="16"/>
        </w:rPr>
        <w:t xml:space="preserve">.   </w:t>
      </w:r>
      <w:r w:rsidRPr="00C843CA">
        <w:rPr>
          <w:rFonts w:ascii="Arial" w:hAnsi="Arial" w:cs="Arial"/>
          <w:i/>
          <w:iCs/>
          <w:sz w:val="16"/>
          <w:szCs w:val="16"/>
        </w:rPr>
        <w:t xml:space="preserve">Infants below the age of six months who drink water containing nitrate in excess of the MCL could become seriously ill and, if untreated, may die.  Symptoms include shortness of breath and blue baby syndrome.  </w:t>
      </w:r>
      <w:r w:rsidRPr="00C843CA">
        <w:rPr>
          <w:rFonts w:ascii="Arial" w:hAnsi="Arial" w:cs="Arial"/>
          <w:sz w:val="16"/>
          <w:szCs w:val="16"/>
        </w:rPr>
        <w:t>Symptoms in infants can develop rapidly, with health deteriorating over a period of days.  If symptoms occur, seek medical attention immediately.</w:t>
      </w:r>
    </w:p>
    <w:p w:rsidR="00C843CA" w:rsidRPr="00C843CA" w:rsidRDefault="00C843CA">
      <w:pPr>
        <w:widowControl w:val="0"/>
        <w:autoSpaceDE w:val="0"/>
        <w:autoSpaceDN w:val="0"/>
        <w:adjustRightInd w:val="0"/>
        <w:ind w:left="360"/>
        <w:jc w:val="both"/>
        <w:rPr>
          <w:rFonts w:ascii="Arial" w:hAnsi="Arial" w:cs="Arial"/>
          <w:i/>
          <w:iCs/>
          <w:sz w:val="16"/>
          <w:szCs w:val="16"/>
        </w:rPr>
      </w:pPr>
    </w:p>
    <w:p w:rsidR="00C843CA" w:rsidRPr="00C843CA" w:rsidRDefault="00C843CA" w:rsidP="00C843CA">
      <w:pPr>
        <w:widowControl w:val="0"/>
        <w:numPr>
          <w:ilvl w:val="0"/>
          <w:numId w:val="2"/>
        </w:numPr>
        <w:tabs>
          <w:tab w:val="left" w:pos="720"/>
        </w:tabs>
        <w:autoSpaceDE w:val="0"/>
        <w:autoSpaceDN w:val="0"/>
        <w:adjustRightInd w:val="0"/>
        <w:ind w:left="720" w:hanging="360"/>
        <w:jc w:val="both"/>
        <w:rPr>
          <w:rFonts w:ascii="Arial" w:hAnsi="Arial" w:cs="Arial"/>
          <w:i/>
          <w:iCs/>
          <w:sz w:val="16"/>
          <w:szCs w:val="16"/>
        </w:rPr>
      </w:pPr>
      <w:r w:rsidRPr="00C843CA">
        <w:rPr>
          <w:rFonts w:ascii="Arial" w:hAnsi="Arial" w:cs="Arial"/>
          <w:sz w:val="16"/>
          <w:szCs w:val="16"/>
        </w:rPr>
        <w:t>Water, juice, and formula for children under six months of age should not be prepared with tap water.  Bottled water or other water low in nitrates should be used for infants until further notice.</w:t>
      </w:r>
    </w:p>
    <w:p w:rsidR="00C843CA" w:rsidRPr="00C843CA" w:rsidRDefault="00C843CA">
      <w:pPr>
        <w:widowControl w:val="0"/>
        <w:autoSpaceDE w:val="0"/>
        <w:autoSpaceDN w:val="0"/>
        <w:adjustRightInd w:val="0"/>
        <w:ind w:left="360"/>
        <w:jc w:val="both"/>
        <w:rPr>
          <w:rFonts w:ascii="Arial" w:hAnsi="Arial" w:cs="Arial"/>
          <w:i/>
          <w:iCs/>
          <w:sz w:val="16"/>
          <w:szCs w:val="16"/>
        </w:rPr>
      </w:pPr>
    </w:p>
    <w:p w:rsidR="00C843CA" w:rsidRPr="00C843CA" w:rsidRDefault="00C843CA" w:rsidP="00C843CA">
      <w:pPr>
        <w:widowControl w:val="0"/>
        <w:numPr>
          <w:ilvl w:val="0"/>
          <w:numId w:val="3"/>
        </w:numPr>
        <w:tabs>
          <w:tab w:val="left" w:pos="720"/>
        </w:tabs>
        <w:autoSpaceDE w:val="0"/>
        <w:autoSpaceDN w:val="0"/>
        <w:adjustRightInd w:val="0"/>
        <w:ind w:left="720" w:hanging="360"/>
        <w:jc w:val="both"/>
        <w:rPr>
          <w:rFonts w:ascii="Arial" w:hAnsi="Arial" w:cs="Arial"/>
          <w:b/>
          <w:bCs/>
          <w:i/>
          <w:iCs/>
          <w:sz w:val="16"/>
          <w:szCs w:val="16"/>
        </w:rPr>
      </w:pPr>
      <w:r w:rsidRPr="00C843CA">
        <w:rPr>
          <w:rFonts w:ascii="Arial" w:hAnsi="Arial" w:cs="Arial"/>
          <w:b/>
          <w:bCs/>
          <w:sz w:val="16"/>
          <w:szCs w:val="16"/>
        </w:rPr>
        <w:t xml:space="preserve">DO NOT BOIL THE WATER.  </w:t>
      </w:r>
      <w:r w:rsidRPr="00C843CA">
        <w:rPr>
          <w:rFonts w:ascii="Arial" w:hAnsi="Arial" w:cs="Arial"/>
          <w:sz w:val="16"/>
          <w:szCs w:val="16"/>
        </w:rPr>
        <w:t>Boiling, freezing, filtering or letting water stand does not reduce the nitrate level.  Excessive boiling can make the nitrates more concentrated, because nitrates remain behind when the water evaporates.</w:t>
      </w:r>
    </w:p>
    <w:p w:rsidR="00C843CA" w:rsidRPr="00C843CA" w:rsidRDefault="00C843CA">
      <w:pPr>
        <w:widowControl w:val="0"/>
        <w:autoSpaceDE w:val="0"/>
        <w:autoSpaceDN w:val="0"/>
        <w:adjustRightInd w:val="0"/>
        <w:jc w:val="both"/>
        <w:rPr>
          <w:rFonts w:ascii="Arial" w:hAnsi="Arial" w:cs="Arial"/>
          <w:sz w:val="16"/>
          <w:szCs w:val="16"/>
        </w:rPr>
      </w:pPr>
    </w:p>
    <w:p w:rsidR="00C843CA" w:rsidRPr="00C843CA" w:rsidRDefault="00C843CA" w:rsidP="00C843CA">
      <w:pPr>
        <w:widowControl w:val="0"/>
        <w:numPr>
          <w:ilvl w:val="0"/>
          <w:numId w:val="4"/>
        </w:numPr>
        <w:tabs>
          <w:tab w:val="left" w:pos="720"/>
        </w:tabs>
        <w:autoSpaceDE w:val="0"/>
        <w:autoSpaceDN w:val="0"/>
        <w:adjustRightInd w:val="0"/>
        <w:ind w:left="720" w:hanging="360"/>
        <w:jc w:val="both"/>
        <w:rPr>
          <w:rFonts w:ascii="Arial" w:hAnsi="Arial" w:cs="Arial"/>
          <w:b/>
          <w:bCs/>
          <w:sz w:val="16"/>
          <w:szCs w:val="16"/>
        </w:rPr>
      </w:pPr>
      <w:r w:rsidRPr="00C843CA">
        <w:rPr>
          <w:rFonts w:ascii="Arial" w:hAnsi="Arial" w:cs="Arial"/>
          <w:b/>
          <w:bCs/>
          <w:sz w:val="16"/>
          <w:szCs w:val="16"/>
        </w:rPr>
        <w:t xml:space="preserve">Adults and children older than six months can drink the tap water (nitrate is a concern for infants because they can’t process the nitrates in the same way adults can).  </w:t>
      </w:r>
      <w:r w:rsidRPr="00C843CA">
        <w:rPr>
          <w:rFonts w:ascii="Arial" w:hAnsi="Arial" w:cs="Arial"/>
          <w:sz w:val="16"/>
          <w:szCs w:val="16"/>
        </w:rPr>
        <w:t>However, if you are pregnant or have specific health concerns, you may wish to consult your doctor.</w:t>
      </w:r>
    </w:p>
    <w:p w:rsidR="00C843CA" w:rsidRPr="00C843CA" w:rsidRDefault="00C843CA">
      <w:pPr>
        <w:widowControl w:val="0"/>
        <w:autoSpaceDE w:val="0"/>
        <w:autoSpaceDN w:val="0"/>
        <w:adjustRightInd w:val="0"/>
        <w:jc w:val="both"/>
        <w:rPr>
          <w:rFonts w:ascii="Arial" w:hAnsi="Arial" w:cs="Arial"/>
          <w:b/>
          <w:bCs/>
          <w:sz w:val="16"/>
          <w:szCs w:val="16"/>
        </w:rPr>
      </w:pPr>
    </w:p>
    <w:p w:rsidR="00C843CA" w:rsidRPr="00C843CA"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What happened?  What is being done?</w:t>
      </w:r>
    </w:p>
    <w:p w:rsidR="00C843CA" w:rsidRPr="00C843CA" w:rsidRDefault="00C843CA">
      <w:pPr>
        <w:widowControl w:val="0"/>
        <w:autoSpaceDE w:val="0"/>
        <w:autoSpaceDN w:val="0"/>
        <w:adjustRightInd w:val="0"/>
        <w:ind w:left="360"/>
        <w:jc w:val="both"/>
        <w:rPr>
          <w:rFonts w:ascii="Arial" w:hAnsi="Arial" w:cs="Arial"/>
          <w:sz w:val="16"/>
          <w:szCs w:val="16"/>
        </w:rPr>
      </w:pPr>
    </w:p>
    <w:p w:rsidR="00C843CA" w:rsidRPr="00D9309D"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Nitrate in drinking water can come from natural, industrial, or agricultural sources (including septic systems and run-off).  Levels of nitrate in drinking water can vary t</w:t>
      </w:r>
      <w:r w:rsidR="00D9309D">
        <w:rPr>
          <w:rFonts w:ascii="Arial" w:hAnsi="Arial" w:cs="Arial"/>
          <w:sz w:val="16"/>
          <w:szCs w:val="16"/>
        </w:rPr>
        <w:t>hroughout the year.  We will continue to test</w:t>
      </w:r>
      <w:r w:rsidR="00EF0A35">
        <w:rPr>
          <w:rFonts w:ascii="Arial" w:hAnsi="Arial" w:cs="Arial"/>
          <w:sz w:val="16"/>
          <w:szCs w:val="16"/>
        </w:rPr>
        <w:t xml:space="preserve"> and monitor to work at getting</w:t>
      </w:r>
      <w:r w:rsidR="00D9309D">
        <w:rPr>
          <w:rFonts w:ascii="Arial" w:hAnsi="Arial" w:cs="Arial"/>
          <w:sz w:val="16"/>
          <w:szCs w:val="16"/>
        </w:rPr>
        <w:t xml:space="preserve"> below  </w:t>
      </w:r>
      <w:r w:rsidR="00DE542A">
        <w:rPr>
          <w:rFonts w:ascii="Arial" w:hAnsi="Arial" w:cs="Arial"/>
          <w:sz w:val="16"/>
          <w:szCs w:val="16"/>
        </w:rPr>
        <w:t xml:space="preserve"> </w:t>
      </w:r>
      <w:r w:rsidR="00D9309D">
        <w:rPr>
          <w:rFonts w:ascii="Arial" w:hAnsi="Arial" w:cs="Arial"/>
          <w:sz w:val="16"/>
          <w:szCs w:val="16"/>
        </w:rPr>
        <w:t xml:space="preserve">the MCL limit.  </w:t>
      </w:r>
    </w:p>
    <w:p w:rsidR="00C843CA" w:rsidRPr="00C843CA" w:rsidRDefault="00C843CA">
      <w:pPr>
        <w:widowControl w:val="0"/>
        <w:autoSpaceDE w:val="0"/>
        <w:autoSpaceDN w:val="0"/>
        <w:adjustRightInd w:val="0"/>
        <w:ind w:left="360"/>
        <w:jc w:val="both"/>
        <w:rPr>
          <w:rFonts w:ascii="Arial" w:hAnsi="Arial" w:cs="Arial"/>
          <w:sz w:val="16"/>
          <w:szCs w:val="16"/>
        </w:rPr>
      </w:pPr>
    </w:p>
    <w:p w:rsidR="002F7611" w:rsidRPr="007C4607"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The City of Brewster will continue to monitor the water as directed by the Kansas Dept. of Health and Environment.  C</w:t>
      </w:r>
      <w:r w:rsidR="00E95FAA">
        <w:rPr>
          <w:rFonts w:ascii="Arial" w:hAnsi="Arial" w:cs="Arial"/>
          <w:sz w:val="16"/>
          <w:szCs w:val="16"/>
        </w:rPr>
        <w:t xml:space="preserve">urrently </w:t>
      </w:r>
      <w:r w:rsidR="002F0FCA">
        <w:rPr>
          <w:rFonts w:ascii="Arial" w:hAnsi="Arial" w:cs="Arial"/>
          <w:sz w:val="16"/>
          <w:szCs w:val="16"/>
        </w:rPr>
        <w:t xml:space="preserve">with </w:t>
      </w:r>
      <w:r w:rsidR="00E95FAA">
        <w:rPr>
          <w:rFonts w:ascii="Arial" w:hAnsi="Arial" w:cs="Arial"/>
          <w:sz w:val="16"/>
          <w:szCs w:val="16"/>
        </w:rPr>
        <w:t>this water concern we will be offering bottled water</w:t>
      </w:r>
      <w:r w:rsidR="003F38FD">
        <w:rPr>
          <w:rFonts w:ascii="Arial" w:hAnsi="Arial" w:cs="Arial"/>
          <w:sz w:val="16"/>
          <w:szCs w:val="16"/>
        </w:rPr>
        <w:t xml:space="preserve"> to “at-risk” persons including: </w:t>
      </w:r>
      <w:r w:rsidR="00E95FAA">
        <w:rPr>
          <w:rFonts w:ascii="Arial" w:hAnsi="Arial" w:cs="Arial"/>
          <w:sz w:val="16"/>
          <w:szCs w:val="16"/>
        </w:rPr>
        <w:t xml:space="preserve"> infants under 6 months of age</w:t>
      </w:r>
      <w:r w:rsidR="003F38FD">
        <w:rPr>
          <w:rFonts w:ascii="Arial" w:hAnsi="Arial" w:cs="Arial"/>
          <w:sz w:val="16"/>
          <w:szCs w:val="16"/>
        </w:rPr>
        <w:t>, pregnant women or vulnerable persons with nitrate health risk under a doctor’s care.</w:t>
      </w:r>
      <w:r w:rsidR="00E95FAA">
        <w:rPr>
          <w:rFonts w:ascii="Arial" w:hAnsi="Arial" w:cs="Arial"/>
          <w:sz w:val="16"/>
          <w:szCs w:val="16"/>
        </w:rPr>
        <w:t xml:space="preserve"> </w:t>
      </w:r>
      <w:r w:rsidR="009C2F7F">
        <w:rPr>
          <w:rFonts w:ascii="Arial" w:hAnsi="Arial" w:cs="Arial"/>
          <w:sz w:val="16"/>
          <w:szCs w:val="16"/>
        </w:rPr>
        <w:t xml:space="preserve"> </w:t>
      </w:r>
      <w:r w:rsidR="00E95FAA">
        <w:rPr>
          <w:rFonts w:ascii="Arial" w:hAnsi="Arial" w:cs="Arial"/>
          <w:sz w:val="16"/>
          <w:szCs w:val="16"/>
        </w:rPr>
        <w:t>This water will be available at the City Office at 425 Illinois Avenue at your request</w:t>
      </w:r>
      <w:r w:rsidR="00A5053B">
        <w:rPr>
          <w:rFonts w:ascii="Arial" w:hAnsi="Arial" w:cs="Arial"/>
          <w:sz w:val="16"/>
          <w:szCs w:val="16"/>
        </w:rPr>
        <w:t xml:space="preserve"> to qualified resident users.  </w:t>
      </w:r>
      <w:r w:rsidR="009C2F7F">
        <w:rPr>
          <w:rFonts w:ascii="Arial" w:hAnsi="Arial" w:cs="Arial"/>
          <w:sz w:val="16"/>
          <w:szCs w:val="16"/>
        </w:rPr>
        <w:t>O</w:t>
      </w:r>
      <w:r w:rsidR="0077327A">
        <w:rPr>
          <w:rFonts w:ascii="Arial" w:hAnsi="Arial" w:cs="Arial"/>
          <w:sz w:val="16"/>
          <w:szCs w:val="16"/>
        </w:rPr>
        <w:t>ur water quality concerns have been shared with the KDHE staff</w:t>
      </w:r>
      <w:r w:rsidR="009C2F7F">
        <w:rPr>
          <w:rFonts w:ascii="Arial" w:hAnsi="Arial" w:cs="Arial"/>
          <w:sz w:val="16"/>
          <w:szCs w:val="16"/>
        </w:rPr>
        <w:t xml:space="preserve"> in Topeka</w:t>
      </w:r>
      <w:r w:rsidR="0077327A">
        <w:rPr>
          <w:rFonts w:ascii="Arial" w:hAnsi="Arial" w:cs="Arial"/>
          <w:sz w:val="16"/>
          <w:szCs w:val="16"/>
        </w:rPr>
        <w:t xml:space="preserve"> over our nitrate levels.</w:t>
      </w:r>
      <w:r w:rsidR="00D9309D">
        <w:rPr>
          <w:rFonts w:ascii="Arial" w:hAnsi="Arial" w:cs="Arial"/>
          <w:sz w:val="16"/>
          <w:szCs w:val="16"/>
        </w:rPr>
        <w:t xml:space="preserve"> The City of Brewster is in the process stage of funding for a blending station along with an alternative water supply source.  This process has taken over 4 years to get the agreements and financing options in order.  We hope to have a start date sometime in 2019</w:t>
      </w:r>
      <w:r w:rsidR="00EF0A35">
        <w:rPr>
          <w:rFonts w:ascii="Arial" w:hAnsi="Arial" w:cs="Arial"/>
          <w:sz w:val="16"/>
          <w:szCs w:val="16"/>
        </w:rPr>
        <w:t xml:space="preserve">.  </w:t>
      </w:r>
      <w:r w:rsidRPr="00C843CA">
        <w:rPr>
          <w:rFonts w:ascii="Arial" w:hAnsi="Arial" w:cs="Arial"/>
          <w:b/>
          <w:bCs/>
          <w:sz w:val="16"/>
          <w:szCs w:val="16"/>
        </w:rPr>
        <w:t xml:space="preserve">Drilling a new well does not </w:t>
      </w:r>
      <w:r w:rsidR="00D9309D">
        <w:rPr>
          <w:rFonts w:ascii="Arial" w:hAnsi="Arial" w:cs="Arial"/>
          <w:b/>
          <w:bCs/>
          <w:sz w:val="16"/>
          <w:szCs w:val="16"/>
        </w:rPr>
        <w:t xml:space="preserve">always </w:t>
      </w:r>
      <w:r w:rsidR="00EF0A35">
        <w:rPr>
          <w:rFonts w:ascii="Arial" w:hAnsi="Arial" w:cs="Arial"/>
          <w:b/>
          <w:bCs/>
          <w:sz w:val="16"/>
          <w:szCs w:val="16"/>
        </w:rPr>
        <w:t>s</w:t>
      </w:r>
      <w:r w:rsidRPr="00C843CA">
        <w:rPr>
          <w:rFonts w:ascii="Arial" w:hAnsi="Arial" w:cs="Arial"/>
          <w:b/>
          <w:bCs/>
          <w:sz w:val="16"/>
          <w:szCs w:val="16"/>
        </w:rPr>
        <w:t>ecure safer water</w:t>
      </w:r>
      <w:r w:rsidRPr="00C843CA">
        <w:rPr>
          <w:rFonts w:ascii="Arial" w:hAnsi="Arial" w:cs="Arial"/>
          <w:sz w:val="16"/>
          <w:szCs w:val="16"/>
        </w:rPr>
        <w:t xml:space="preserve">. </w:t>
      </w:r>
      <w:r w:rsidR="006E16B2">
        <w:rPr>
          <w:rFonts w:ascii="Arial" w:hAnsi="Arial" w:cs="Arial"/>
          <w:sz w:val="16"/>
          <w:szCs w:val="16"/>
        </w:rPr>
        <w:t xml:space="preserve">Many cities are facing these same </w:t>
      </w:r>
      <w:r w:rsidR="002F7611">
        <w:rPr>
          <w:rFonts w:ascii="Arial" w:hAnsi="Arial" w:cs="Arial"/>
          <w:sz w:val="16"/>
          <w:szCs w:val="16"/>
        </w:rPr>
        <w:t>or</w:t>
      </w:r>
      <w:r w:rsidR="00EF0A35">
        <w:rPr>
          <w:rFonts w:ascii="Arial" w:hAnsi="Arial" w:cs="Arial"/>
          <w:sz w:val="16"/>
          <w:szCs w:val="16"/>
        </w:rPr>
        <w:t xml:space="preserve"> even</w:t>
      </w:r>
      <w:r w:rsidR="002F7611">
        <w:rPr>
          <w:rFonts w:ascii="Arial" w:hAnsi="Arial" w:cs="Arial"/>
          <w:sz w:val="16"/>
          <w:szCs w:val="16"/>
        </w:rPr>
        <w:t xml:space="preserve"> worse </w:t>
      </w:r>
      <w:r w:rsidR="00EF0A35">
        <w:rPr>
          <w:rFonts w:ascii="Arial" w:hAnsi="Arial" w:cs="Arial"/>
          <w:sz w:val="16"/>
          <w:szCs w:val="16"/>
        </w:rPr>
        <w:t>water quality issues</w:t>
      </w:r>
      <w:r w:rsidR="00EF0A35" w:rsidRPr="00EF0A35">
        <w:rPr>
          <w:rFonts w:ascii="Arial" w:hAnsi="Arial" w:cs="Arial"/>
          <w:b/>
          <w:sz w:val="16"/>
          <w:szCs w:val="16"/>
          <w:u w:val="single"/>
        </w:rPr>
        <w:t xml:space="preserve">. </w:t>
      </w:r>
      <w:r w:rsidR="002F7611" w:rsidRPr="00EF0A35">
        <w:rPr>
          <w:rFonts w:ascii="Arial" w:hAnsi="Arial" w:cs="Arial"/>
          <w:b/>
          <w:sz w:val="16"/>
          <w:szCs w:val="16"/>
          <w:u w:val="single"/>
        </w:rPr>
        <w:t>We still have very good water quality as a whole for the City of Brewster</w:t>
      </w:r>
      <w:r w:rsidR="002F7611">
        <w:rPr>
          <w:rFonts w:ascii="Arial" w:hAnsi="Arial" w:cs="Arial"/>
          <w:sz w:val="16"/>
          <w:szCs w:val="16"/>
        </w:rPr>
        <w:t>.</w:t>
      </w:r>
      <w:r w:rsidR="007C4607">
        <w:rPr>
          <w:rFonts w:ascii="Arial" w:hAnsi="Arial" w:cs="Arial"/>
          <w:sz w:val="16"/>
          <w:szCs w:val="16"/>
        </w:rPr>
        <w:t xml:space="preserve"> The </w:t>
      </w:r>
      <w:r w:rsidR="007C4607" w:rsidRPr="007C4607">
        <w:rPr>
          <w:rFonts w:ascii="Arial" w:hAnsi="Arial" w:cs="Arial"/>
          <w:sz w:val="16"/>
          <w:szCs w:val="16"/>
        </w:rPr>
        <w:t>City of Brewster</w:t>
      </w:r>
      <w:r w:rsidR="007C4607">
        <w:rPr>
          <w:rFonts w:ascii="Arial" w:hAnsi="Arial" w:cs="Arial"/>
          <w:sz w:val="16"/>
          <w:szCs w:val="16"/>
        </w:rPr>
        <w:t>’s</w:t>
      </w:r>
      <w:r w:rsidR="00F9406F">
        <w:rPr>
          <w:rFonts w:ascii="Arial" w:hAnsi="Arial" w:cs="Arial"/>
          <w:sz w:val="16"/>
          <w:szCs w:val="16"/>
        </w:rPr>
        <w:t xml:space="preserve"> Consumer Confidence Report</w:t>
      </w:r>
      <w:r w:rsidR="007C4607">
        <w:rPr>
          <w:rFonts w:ascii="Arial" w:hAnsi="Arial" w:cs="Arial"/>
          <w:sz w:val="16"/>
          <w:szCs w:val="16"/>
        </w:rPr>
        <w:t xml:space="preserve"> may be viewed at:  </w:t>
      </w:r>
      <w:r w:rsidR="007C4607" w:rsidRPr="007C4607">
        <w:rPr>
          <w:rFonts w:ascii="Arial" w:hAnsi="Arial" w:cs="Arial"/>
          <w:sz w:val="16"/>
          <w:szCs w:val="16"/>
        </w:rPr>
        <w:t>http://www.krwa.net/krwa/ccr/brewster/Brewster.pdf</w:t>
      </w:r>
    </w:p>
    <w:p w:rsidR="00C843CA" w:rsidRPr="00C843CA"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 xml:space="preserve"> </w:t>
      </w:r>
    </w:p>
    <w:p w:rsidR="00C843CA" w:rsidRPr="00C843CA" w:rsidRDefault="00C843CA">
      <w:pPr>
        <w:widowControl w:val="0"/>
        <w:autoSpaceDE w:val="0"/>
        <w:autoSpaceDN w:val="0"/>
        <w:adjustRightInd w:val="0"/>
        <w:ind w:left="360"/>
        <w:jc w:val="both"/>
        <w:rPr>
          <w:rFonts w:ascii="Arial" w:hAnsi="Arial" w:cs="Arial"/>
          <w:b/>
          <w:bCs/>
          <w:sz w:val="16"/>
          <w:szCs w:val="16"/>
          <w:u w:val="single"/>
        </w:rPr>
      </w:pPr>
      <w:r w:rsidRPr="00C843CA">
        <w:rPr>
          <w:rFonts w:ascii="Arial" w:hAnsi="Arial" w:cs="Arial"/>
          <w:sz w:val="16"/>
          <w:szCs w:val="16"/>
        </w:rPr>
        <w:t xml:space="preserve">For more information, please contact:  </w:t>
      </w:r>
      <w:r w:rsidRPr="00C843CA">
        <w:rPr>
          <w:rFonts w:ascii="Arial" w:hAnsi="Arial" w:cs="Arial"/>
          <w:b/>
          <w:bCs/>
          <w:sz w:val="16"/>
          <w:szCs w:val="16"/>
        </w:rPr>
        <w:t xml:space="preserve">City Superintendent, Mike Schultz at Phone </w:t>
      </w:r>
      <w:r w:rsidRPr="00C843CA">
        <w:rPr>
          <w:rFonts w:ascii="Arial" w:hAnsi="Arial" w:cs="Arial"/>
          <w:b/>
          <w:bCs/>
          <w:sz w:val="16"/>
          <w:szCs w:val="16"/>
          <w:u w:val="single"/>
        </w:rPr>
        <w:t>785-694-2205</w:t>
      </w:r>
      <w:r w:rsidRPr="00C843CA">
        <w:rPr>
          <w:rFonts w:ascii="Arial" w:hAnsi="Arial" w:cs="Arial"/>
          <w:b/>
          <w:bCs/>
          <w:sz w:val="16"/>
          <w:szCs w:val="16"/>
        </w:rPr>
        <w:t xml:space="preserve"> for the office or </w:t>
      </w:r>
      <w:r w:rsidR="00F9406F">
        <w:rPr>
          <w:rFonts w:ascii="Arial" w:hAnsi="Arial" w:cs="Arial"/>
          <w:b/>
          <w:bCs/>
          <w:sz w:val="16"/>
          <w:szCs w:val="16"/>
          <w:u w:val="single"/>
        </w:rPr>
        <w:t>785-462-1447</w:t>
      </w:r>
      <w:r w:rsidRPr="00C843CA">
        <w:rPr>
          <w:rFonts w:ascii="Arial" w:hAnsi="Arial" w:cs="Arial"/>
          <w:b/>
          <w:bCs/>
          <w:sz w:val="16"/>
          <w:szCs w:val="16"/>
          <w:u w:val="single"/>
        </w:rPr>
        <w:t xml:space="preserve"> </w:t>
      </w:r>
      <w:r w:rsidR="00F9406F">
        <w:rPr>
          <w:rFonts w:ascii="Arial" w:hAnsi="Arial" w:cs="Arial"/>
          <w:b/>
          <w:bCs/>
          <w:sz w:val="16"/>
          <w:szCs w:val="16"/>
        </w:rPr>
        <w:t xml:space="preserve">  or by mail to:</w:t>
      </w:r>
      <w:r w:rsidRPr="00C843CA">
        <w:rPr>
          <w:rFonts w:ascii="Arial" w:hAnsi="Arial" w:cs="Arial"/>
          <w:b/>
          <w:bCs/>
          <w:sz w:val="16"/>
          <w:szCs w:val="16"/>
        </w:rPr>
        <w:t xml:space="preserve"> </w:t>
      </w:r>
      <w:r w:rsidRPr="00C843CA">
        <w:rPr>
          <w:rFonts w:ascii="Arial" w:hAnsi="Arial" w:cs="Arial"/>
          <w:b/>
          <w:bCs/>
          <w:sz w:val="16"/>
          <w:szCs w:val="16"/>
          <w:u w:val="single"/>
        </w:rPr>
        <w:t>425 Illinois St.  P.O. Box 147, Brewster, Ks 67732</w:t>
      </w:r>
    </w:p>
    <w:p w:rsidR="00C843CA" w:rsidRPr="00C843CA" w:rsidRDefault="00C843CA">
      <w:pPr>
        <w:widowControl w:val="0"/>
        <w:autoSpaceDE w:val="0"/>
        <w:autoSpaceDN w:val="0"/>
        <w:adjustRightInd w:val="0"/>
        <w:ind w:left="360"/>
        <w:jc w:val="both"/>
        <w:rPr>
          <w:rFonts w:ascii="Arial" w:hAnsi="Arial" w:cs="Arial"/>
          <w:b/>
          <w:bCs/>
          <w:sz w:val="16"/>
          <w:szCs w:val="16"/>
          <w:u w:val="single"/>
        </w:rPr>
      </w:pPr>
    </w:p>
    <w:p w:rsidR="00C843CA" w:rsidRPr="00C843CA"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C843CA" w:rsidRPr="00C843CA" w:rsidRDefault="00C843CA">
      <w:pPr>
        <w:widowControl w:val="0"/>
        <w:autoSpaceDE w:val="0"/>
        <w:autoSpaceDN w:val="0"/>
        <w:adjustRightInd w:val="0"/>
        <w:ind w:left="360"/>
        <w:jc w:val="both"/>
        <w:rPr>
          <w:rFonts w:ascii="Arial" w:hAnsi="Arial" w:cs="Arial"/>
          <w:sz w:val="16"/>
          <w:szCs w:val="16"/>
        </w:rPr>
      </w:pPr>
    </w:p>
    <w:p w:rsidR="00C843CA" w:rsidRPr="00C843CA" w:rsidRDefault="00C843CA">
      <w:pPr>
        <w:widowControl w:val="0"/>
        <w:autoSpaceDE w:val="0"/>
        <w:autoSpaceDN w:val="0"/>
        <w:adjustRightInd w:val="0"/>
        <w:ind w:left="360"/>
        <w:jc w:val="both"/>
        <w:rPr>
          <w:rFonts w:ascii="Arial" w:hAnsi="Arial" w:cs="Arial"/>
          <w:b/>
          <w:bCs/>
          <w:sz w:val="16"/>
          <w:szCs w:val="16"/>
          <w:u w:val="single"/>
        </w:rPr>
      </w:pPr>
      <w:r w:rsidRPr="00C843CA">
        <w:rPr>
          <w:rFonts w:ascii="Arial" w:hAnsi="Arial" w:cs="Arial"/>
          <w:sz w:val="16"/>
          <w:szCs w:val="16"/>
        </w:rPr>
        <w:t xml:space="preserve">This notice is being sent to you by the </w:t>
      </w:r>
      <w:r w:rsidRPr="00C843CA">
        <w:rPr>
          <w:rFonts w:ascii="Arial" w:hAnsi="Arial" w:cs="Arial"/>
          <w:b/>
          <w:bCs/>
          <w:sz w:val="16"/>
          <w:szCs w:val="16"/>
          <w:u w:val="single"/>
        </w:rPr>
        <w:t>CITY OF BREWSTER</w:t>
      </w:r>
    </w:p>
    <w:p w:rsidR="00C843CA" w:rsidRPr="00C843CA" w:rsidRDefault="00C843CA">
      <w:pPr>
        <w:widowControl w:val="0"/>
        <w:autoSpaceDE w:val="0"/>
        <w:autoSpaceDN w:val="0"/>
        <w:adjustRightInd w:val="0"/>
        <w:ind w:left="360"/>
        <w:jc w:val="both"/>
        <w:rPr>
          <w:rFonts w:ascii="Arial" w:hAnsi="Arial" w:cs="Arial"/>
          <w:sz w:val="16"/>
          <w:szCs w:val="16"/>
        </w:rPr>
      </w:pPr>
    </w:p>
    <w:p w:rsidR="00C843CA" w:rsidRPr="00C843CA"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 xml:space="preserve">STATE WATER SYSTEM ID#  </w:t>
      </w:r>
      <w:r w:rsidRPr="00C843CA">
        <w:rPr>
          <w:rFonts w:ascii="Arial" w:hAnsi="Arial" w:cs="Arial"/>
          <w:b/>
          <w:bCs/>
          <w:sz w:val="16"/>
          <w:szCs w:val="16"/>
          <w:u w:val="single"/>
        </w:rPr>
        <w:t>D4000</w:t>
      </w:r>
      <w:r w:rsidRPr="00C843CA">
        <w:rPr>
          <w:rFonts w:ascii="Arial" w:hAnsi="Arial" w:cs="Arial"/>
          <w:sz w:val="16"/>
          <w:szCs w:val="16"/>
        </w:rPr>
        <w:t xml:space="preserve">   </w:t>
      </w:r>
    </w:p>
    <w:p w:rsidR="00C843CA" w:rsidRPr="00C843CA" w:rsidRDefault="00C843CA">
      <w:pPr>
        <w:widowControl w:val="0"/>
        <w:autoSpaceDE w:val="0"/>
        <w:autoSpaceDN w:val="0"/>
        <w:adjustRightInd w:val="0"/>
        <w:ind w:left="360"/>
        <w:jc w:val="both"/>
        <w:rPr>
          <w:rFonts w:ascii="Arial" w:hAnsi="Arial" w:cs="Arial"/>
          <w:b/>
          <w:bCs/>
          <w:sz w:val="16"/>
          <w:szCs w:val="16"/>
          <w:u w:val="single"/>
        </w:rPr>
      </w:pPr>
      <w:r w:rsidRPr="00C843CA">
        <w:rPr>
          <w:rFonts w:ascii="Arial" w:hAnsi="Arial" w:cs="Arial"/>
          <w:sz w:val="16"/>
          <w:szCs w:val="16"/>
        </w:rPr>
        <w:t xml:space="preserve">FEDERAL ID# </w:t>
      </w:r>
      <w:r w:rsidRPr="00C843CA">
        <w:rPr>
          <w:rFonts w:ascii="Arial" w:hAnsi="Arial" w:cs="Arial"/>
          <w:b/>
          <w:bCs/>
          <w:sz w:val="16"/>
          <w:szCs w:val="16"/>
          <w:u w:val="single"/>
        </w:rPr>
        <w:t>KS2019303</w:t>
      </w:r>
    </w:p>
    <w:p w:rsidR="00C843CA" w:rsidRPr="00C843CA" w:rsidRDefault="00C843CA">
      <w:pPr>
        <w:widowControl w:val="0"/>
        <w:autoSpaceDE w:val="0"/>
        <w:autoSpaceDN w:val="0"/>
        <w:adjustRightInd w:val="0"/>
        <w:ind w:left="360"/>
        <w:jc w:val="both"/>
        <w:rPr>
          <w:rFonts w:ascii="Arial" w:hAnsi="Arial" w:cs="Arial"/>
          <w:b/>
          <w:bCs/>
          <w:sz w:val="16"/>
          <w:szCs w:val="16"/>
          <w:u w:val="single"/>
        </w:rPr>
      </w:pPr>
    </w:p>
    <w:p w:rsidR="00C843CA" w:rsidRPr="00C843CA" w:rsidRDefault="00C843CA">
      <w:pPr>
        <w:widowControl w:val="0"/>
        <w:autoSpaceDE w:val="0"/>
        <w:autoSpaceDN w:val="0"/>
        <w:adjustRightInd w:val="0"/>
        <w:ind w:left="360"/>
        <w:jc w:val="both"/>
        <w:rPr>
          <w:rFonts w:ascii="Arial" w:hAnsi="Arial" w:cs="Arial"/>
          <w:sz w:val="16"/>
          <w:szCs w:val="16"/>
        </w:rPr>
      </w:pPr>
      <w:r w:rsidRPr="00C843CA">
        <w:rPr>
          <w:rFonts w:ascii="Arial" w:hAnsi="Arial" w:cs="Arial"/>
          <w:sz w:val="16"/>
          <w:szCs w:val="16"/>
        </w:rPr>
        <w:t>DATE DISTRIBUTED____</w:t>
      </w:r>
      <w:r w:rsidR="00E95FAA">
        <w:rPr>
          <w:rFonts w:ascii="Arial" w:hAnsi="Arial" w:cs="Arial"/>
          <w:sz w:val="16"/>
          <w:szCs w:val="16"/>
          <w:u w:val="single"/>
        </w:rPr>
        <w:t>5-1</w:t>
      </w:r>
      <w:r w:rsidR="00D31BD3" w:rsidRPr="00D31BD3">
        <w:rPr>
          <w:rFonts w:ascii="Arial" w:hAnsi="Arial" w:cs="Arial"/>
          <w:sz w:val="16"/>
          <w:szCs w:val="16"/>
          <w:u w:val="single"/>
        </w:rPr>
        <w:t>-2019</w:t>
      </w:r>
      <w:r w:rsidR="00D31BD3">
        <w:rPr>
          <w:rFonts w:ascii="Arial" w:hAnsi="Arial" w:cs="Arial"/>
          <w:sz w:val="16"/>
          <w:szCs w:val="16"/>
        </w:rPr>
        <w:t>___</w:t>
      </w:r>
    </w:p>
    <w:sectPr w:rsidR="00C843CA" w:rsidRPr="00C843CA" w:rsidSect="00C843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2F43"/>
    <w:multiLevelType w:val="singleLevel"/>
    <w:tmpl w:val="AFC4A4EC"/>
    <w:lvl w:ilvl="0">
      <w:start w:val="2"/>
      <w:numFmt w:val="decimal"/>
      <w:lvlText w:val="%1"/>
      <w:legacy w:legacy="1" w:legacySpace="0" w:legacyIndent="360"/>
      <w:lvlJc w:val="left"/>
      <w:rPr>
        <w:rFonts w:ascii="Arial" w:hAnsi="Arial" w:cs="Arial" w:hint="default"/>
      </w:rPr>
    </w:lvl>
  </w:abstractNum>
  <w:abstractNum w:abstractNumId="1" w15:restartNumberingAfterBreak="0">
    <w:nsid w:val="39D97753"/>
    <w:multiLevelType w:val="singleLevel"/>
    <w:tmpl w:val="E76CC0B2"/>
    <w:lvl w:ilvl="0">
      <w:start w:val="4"/>
      <w:numFmt w:val="decimal"/>
      <w:lvlText w:val="%1"/>
      <w:legacy w:legacy="1" w:legacySpace="0" w:legacyIndent="360"/>
      <w:lvlJc w:val="left"/>
      <w:rPr>
        <w:rFonts w:ascii="Arial" w:hAnsi="Arial" w:cs="Arial" w:hint="default"/>
      </w:rPr>
    </w:lvl>
  </w:abstractNum>
  <w:abstractNum w:abstractNumId="2" w15:restartNumberingAfterBreak="0">
    <w:nsid w:val="3F4A4C3E"/>
    <w:multiLevelType w:val="singleLevel"/>
    <w:tmpl w:val="6BC045A4"/>
    <w:lvl w:ilvl="0">
      <w:start w:val="1"/>
      <w:numFmt w:val="decimal"/>
      <w:lvlText w:val="%1"/>
      <w:legacy w:legacy="1" w:legacySpace="0" w:legacyIndent="360"/>
      <w:lvlJc w:val="left"/>
      <w:rPr>
        <w:rFonts w:ascii="Arial" w:hAnsi="Arial" w:cs="Arial" w:hint="default"/>
      </w:rPr>
    </w:lvl>
  </w:abstractNum>
  <w:abstractNum w:abstractNumId="3" w15:restartNumberingAfterBreak="0">
    <w:nsid w:val="4BED175D"/>
    <w:multiLevelType w:val="singleLevel"/>
    <w:tmpl w:val="1F822052"/>
    <w:lvl w:ilvl="0">
      <w:start w:val="3"/>
      <w:numFmt w:val="decimal"/>
      <w:lvlText w:val="%1"/>
      <w:legacy w:legacy="1" w:legacySpace="0" w:legacyIndent="360"/>
      <w:lvlJc w:val="left"/>
      <w:rPr>
        <w:rFonts w:ascii="Arial" w:hAnsi="Arial" w:cs="Arial" w:hint="default"/>
      </w:rPr>
    </w:lvl>
  </w:abstractNum>
  <w:abstractNum w:abstractNumId="4" w15:restartNumberingAfterBreak="0">
    <w:nsid w:val="5348366D"/>
    <w:multiLevelType w:val="hybridMultilevel"/>
    <w:tmpl w:val="5F6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A"/>
    <w:rsid w:val="000C4CB0"/>
    <w:rsid w:val="00276BD4"/>
    <w:rsid w:val="002F0FCA"/>
    <w:rsid w:val="002F7611"/>
    <w:rsid w:val="003F38FD"/>
    <w:rsid w:val="006E16B2"/>
    <w:rsid w:val="0077327A"/>
    <w:rsid w:val="007C4607"/>
    <w:rsid w:val="00952C19"/>
    <w:rsid w:val="009C2F7F"/>
    <w:rsid w:val="009C4ACE"/>
    <w:rsid w:val="00A5053B"/>
    <w:rsid w:val="00AD3C92"/>
    <w:rsid w:val="00C843CA"/>
    <w:rsid w:val="00CA6B19"/>
    <w:rsid w:val="00CC44CC"/>
    <w:rsid w:val="00D31BD3"/>
    <w:rsid w:val="00D9309D"/>
    <w:rsid w:val="00DE542A"/>
    <w:rsid w:val="00E95FAA"/>
    <w:rsid w:val="00EF0A35"/>
    <w:rsid w:val="00F9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CB6D64-8997-4467-BB63-D56E0725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6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City of Brewster</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Mike Schultz</dc:creator>
  <cp:keywords/>
  <dc:description/>
  <cp:lastModifiedBy>City Super</cp:lastModifiedBy>
  <cp:revision>2</cp:revision>
  <cp:lastPrinted>2019-05-02T18:15:00Z</cp:lastPrinted>
  <dcterms:created xsi:type="dcterms:W3CDTF">2019-06-09T20:41:00Z</dcterms:created>
  <dcterms:modified xsi:type="dcterms:W3CDTF">2019-06-09T20:41:00Z</dcterms:modified>
</cp:coreProperties>
</file>